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D7" w:rsidRDefault="00E852D7">
      <w:r>
        <w:t xml:space="preserve">Zimmerman Note:  </w:t>
      </w:r>
      <w:r w:rsidR="007D6BCC">
        <w:t>Use the Primary source analysis tool worksheet to complete this activity</w:t>
      </w:r>
      <w:bookmarkStart w:id="0" w:name="_GoBack"/>
      <w:bookmarkEnd w:id="0"/>
    </w:p>
    <w:p w:rsidR="00E852D7" w:rsidRDefault="00E852D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A90A30" wp14:editId="3FF87B99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4781550" cy="2209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D7" w:rsidRDefault="00E85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E4209" wp14:editId="36884430">
                                  <wp:extent cx="4533900" cy="2009775"/>
                                  <wp:effectExtent l="0" t="0" r="0" b="9525"/>
                                  <wp:docPr id="2" name="Picture 2" descr="Image result for Zimmerman n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Zimmerman n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3900" cy="200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90A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25pt;width:376.5pt;height:17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">
                <v:textbox>
                  <w:txbxContent>
                    <w:p w:rsidR="00E852D7" w:rsidRDefault="00E852D7">
                      <w:r>
                        <w:rPr>
                          <w:noProof/>
                        </w:rPr>
                        <w:drawing>
                          <wp:inline distT="0" distB="0" distL="0" distR="0" wp14:anchorId="528E4209" wp14:editId="36884430">
                            <wp:extent cx="4533900" cy="2009775"/>
                            <wp:effectExtent l="0" t="0" r="0" b="9525"/>
                            <wp:docPr id="2" name="Picture 2" descr="Image result for Zimmerman n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Zimmerman n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33900" cy="200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852D7" w:rsidRDefault="00E852D7" w:rsidP="00E852D7"/>
    <w:p w:rsidR="00E852D7" w:rsidRPr="00E852D7" w:rsidRDefault="00E852D7" w:rsidP="00E852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52EBC" wp14:editId="5E8EB012">
                <wp:simplePos x="0" y="0"/>
                <wp:positionH relativeFrom="column">
                  <wp:posOffset>4991100</wp:posOffset>
                </wp:positionH>
                <wp:positionV relativeFrom="paragraph">
                  <wp:posOffset>219710</wp:posOffset>
                </wp:positionV>
                <wp:extent cx="990600" cy="1200150"/>
                <wp:effectExtent l="28575" t="9525" r="28575" b="4762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0600" cy="1200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565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393pt;margin-top:17.3pt;width:78pt;height:94.5pt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" adj="12686" fillcolor="#5b9bd5 [3204]" strokecolor="#1f4d78 [1604]" strokeweight="1pt"/>
            </w:pict>
          </mc:Fallback>
        </mc:AlternateContent>
      </w:r>
      <w:r>
        <w:t>From the New York Times on March 1</w:t>
      </w:r>
      <w:r w:rsidRPr="00E852D7">
        <w:rPr>
          <w:vertAlign w:val="superscript"/>
        </w:rPr>
        <w:t>st</w:t>
      </w:r>
      <w:r>
        <w:t>, 1917</w:t>
      </w:r>
    </w:p>
    <w:p w:rsidR="00E852D7" w:rsidRDefault="00E852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D6657" wp14:editId="224C1676">
                <wp:simplePos x="0" y="0"/>
                <wp:positionH relativeFrom="column">
                  <wp:posOffset>-28575</wp:posOffset>
                </wp:positionH>
                <wp:positionV relativeFrom="paragraph">
                  <wp:posOffset>1635760</wp:posOffset>
                </wp:positionV>
                <wp:extent cx="6029325" cy="4562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456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52D7" w:rsidRDefault="00E852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CB887F" wp14:editId="30401DFE">
                                  <wp:extent cx="5810250" cy="4762500"/>
                                  <wp:effectExtent l="0" t="0" r="0" b="0"/>
                                  <wp:docPr id="6" name="Picture 6" descr="Image result for Zimmerman no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Image result for Zimmerman no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0" cy="476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D6657" id="Text Box 5" o:spid="_x0000_s1027" type="#_x0000_t202" style="position:absolute;margin-left:-2.25pt;margin-top:128.8pt;width:474.75pt;height:359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" fillcolor="white [3201]" strokeweight=".5pt">
                <v:textbox>
                  <w:txbxContent>
                    <w:p w:rsidR="00E852D7" w:rsidRDefault="00E852D7">
                      <w:r>
                        <w:rPr>
                          <w:noProof/>
                        </w:rPr>
                        <w:drawing>
                          <wp:inline distT="0" distB="0" distL="0" distR="0" wp14:anchorId="19CB887F" wp14:editId="30401DFE">
                            <wp:extent cx="5810250" cy="4762500"/>
                            <wp:effectExtent l="0" t="0" r="0" b="0"/>
                            <wp:docPr id="6" name="Picture 6" descr="Image result for Zimmerman no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Image result for Zimmerman no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0" cy="476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1D6C2F" wp14:editId="34CC34FF">
                <wp:simplePos x="0" y="0"/>
                <wp:positionH relativeFrom="column">
                  <wp:posOffset>438150</wp:posOffset>
                </wp:positionH>
                <wp:positionV relativeFrom="paragraph">
                  <wp:posOffset>6360160</wp:posOffset>
                </wp:positionV>
                <wp:extent cx="5581650" cy="7620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2D7" w:rsidRDefault="00E852D7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</w:rPr>
                              <w:t>The Zimmerman Note was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555555"/>
                              </w:rPr>
                              <w:t xml:space="preserve">a telegram from German Foreign Minister Arthur Zimmermann to the German Minister to Mexico, von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555555"/>
                              </w:rPr>
                              <w:t>Eckhardt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55555"/>
                              </w:rPr>
                              <w:t>, offering United States territory to Mexico in return for joining the German cause. This message helped draw the United States into the war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555555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6C2F" id="_x0000_s1028" type="#_x0000_t202" style="position:absolute;margin-left:34.5pt;margin-top:500.8pt;width:439.5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">
                <v:textbox>
                  <w:txbxContent>
                    <w:p w:rsidR="00E852D7" w:rsidRDefault="00E852D7">
                      <w:r>
                        <w:rPr>
                          <w:rStyle w:val="apple-converted-space"/>
                          <w:rFonts w:ascii="Arial" w:hAnsi="Arial" w:cs="Arial"/>
                          <w:color w:val="555555"/>
                        </w:rPr>
                        <w:t>The Zimmerman Note was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555555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555555"/>
                        </w:rPr>
                        <w:t xml:space="preserve">a telegram from German Foreign Minister Arthur Zimmermann to the German Minister to Mexico, von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555555"/>
                        </w:rPr>
                        <w:t>Eckhardt</w:t>
                      </w:r>
                      <w:proofErr w:type="spellEnd"/>
                      <w:r>
                        <w:rPr>
                          <w:rFonts w:ascii="Arial" w:hAnsi="Arial" w:cs="Arial"/>
                          <w:color w:val="555555"/>
                        </w:rPr>
                        <w:t>, offering United States territory to Mexico in return for joining the German cause. This message helped draw the United States into the war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555555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852D7" w:rsidSect="00E85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D7"/>
    <w:rsid w:val="007D6BCC"/>
    <w:rsid w:val="00C351A6"/>
    <w:rsid w:val="00E8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6E2D"/>
  <w15:chartTrackingRefBased/>
  <w15:docId w15:val="{FBF2AE91-DB58-49C9-9FA5-DBA3ACBC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McClintock, Shane</dc:creator>
  <cp:keywords/>
  <dc:description/>
  <cp:lastModifiedBy>McClintock, Shane</cp:lastModifiedBy>
  <cp:revision>2</cp:revision>
  <dcterms:created xsi:type="dcterms:W3CDTF">2017-03-09T13:30:00Z</dcterms:created>
  <dcterms:modified xsi:type="dcterms:W3CDTF">2017-03-09T13:30:00Z</dcterms:modified>
</cp:coreProperties>
</file>