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CA4" w:rsidRDefault="00CC42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uckiest Guy" w:eastAsia="Luckiest Guy" w:hAnsi="Luckiest Guy" w:cs="Luckiest Guy"/>
          <w:sz w:val="48"/>
          <w:szCs w:val="48"/>
          <w:u w:val="single"/>
        </w:rPr>
      </w:pPr>
      <w:r>
        <w:rPr>
          <w:rFonts w:ascii="Luckiest Guy" w:eastAsia="Luckiest Guy" w:hAnsi="Luckiest Guy" w:cs="Luckiest Guy"/>
          <w:sz w:val="48"/>
          <w:szCs w:val="48"/>
          <w:u w:val="single"/>
        </w:rPr>
        <w:t>Slave Life &amp; Culture</w:t>
      </w:r>
    </w:p>
    <w:p w:rsidR="005C0CA4" w:rsidRDefault="005C0CA4">
      <w:pPr>
        <w:pBdr>
          <w:top w:val="nil"/>
          <w:left w:val="nil"/>
          <w:bottom w:val="nil"/>
          <w:right w:val="nil"/>
          <w:between w:val="nil"/>
        </w:pBdr>
      </w:pPr>
    </w:p>
    <w:p w:rsidR="005C0CA4" w:rsidRDefault="00CC420D">
      <w:pPr>
        <w:pBdr>
          <w:top w:val="nil"/>
          <w:left w:val="nil"/>
          <w:bottom w:val="nil"/>
          <w:right w:val="nil"/>
          <w:between w:val="nil"/>
        </w:pBdr>
      </w:pPr>
      <w:r>
        <w:t>In Discovery Education, read chapter 1.2</w:t>
      </w:r>
      <w:r>
        <w:t xml:space="preserve">, Slave Life &amp; Culture. Answer the essential questions associated with each page of the chapter in at least three sentences. Cite two specific textual examples to support your answer. </w:t>
      </w:r>
    </w:p>
    <w:p w:rsidR="005C0CA4" w:rsidRDefault="005C0CA4">
      <w:pPr>
        <w:pBdr>
          <w:top w:val="nil"/>
          <w:left w:val="nil"/>
          <w:bottom w:val="nil"/>
          <w:right w:val="nil"/>
          <w:between w:val="nil"/>
        </w:pBdr>
      </w:pPr>
    </w:p>
    <w:p w:rsidR="005C0CA4" w:rsidRDefault="005C0CA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38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4608"/>
        <w:gridCol w:w="4608"/>
      </w:tblGrid>
      <w:tr w:rsidR="005C0CA4"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CC4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Essential Question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CC4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8"/>
                <w:szCs w:val="28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Write a summary to each question in at least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  <w:highlight w:val="yellow"/>
              </w:rPr>
              <w:t xml:space="preserve">three sentences. 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CC4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Cite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  <w:highlight w:val="yellow"/>
              </w:rPr>
              <w:t>two examples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from the text which support your answer to the essential question. </w:t>
            </w:r>
          </w:p>
        </w:tc>
      </w:tr>
      <w:tr w:rsidR="005C0CA4" w:rsidTr="0056703C">
        <w:trPr>
          <w:trHeight w:val="1320"/>
        </w:trPr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CC4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</w:rPr>
              <w:t xml:space="preserve">Page 1 </w:t>
            </w:r>
            <w:r>
              <w:rPr>
                <w:rFonts w:ascii="Comfortaa" w:eastAsia="Comfortaa" w:hAnsi="Comfortaa" w:cs="Comfortaa"/>
                <w:b/>
              </w:rPr>
              <w:t>What was everyday life like for enslaved African Americans in the South?</w:t>
            </w:r>
          </w:p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bookmarkStart w:id="0" w:name="_GoBack"/>
            <w:bookmarkEnd w:id="0"/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0CA4" w:rsidTr="0056703C">
        <w:trPr>
          <w:trHeight w:val="1032"/>
        </w:trPr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CC4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</w:rPr>
              <w:t xml:space="preserve">Page 2 </w:t>
            </w:r>
            <w:r>
              <w:rPr>
                <w:rFonts w:ascii="Comfortaa" w:eastAsia="Comfortaa" w:hAnsi="Comfortaa" w:cs="Comfortaa"/>
                <w:b/>
              </w:rPr>
              <w:t>What was family life like for enslaved people?</w:t>
            </w:r>
          </w:p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0CA4" w:rsidTr="0056703C">
        <w:trPr>
          <w:trHeight w:val="1050"/>
        </w:trPr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CC4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</w:rPr>
              <w:t xml:space="preserve">Page 3 </w:t>
            </w:r>
            <w:r>
              <w:rPr>
                <w:rFonts w:ascii="Comfortaa" w:eastAsia="Comfortaa" w:hAnsi="Comfortaa" w:cs="Comfortaa"/>
                <w:b/>
              </w:rPr>
              <w:t>What kind of culture did enslaved African Americans develop?</w:t>
            </w:r>
          </w:p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0CA4" w:rsidTr="0056703C">
        <w:trPr>
          <w:trHeight w:val="1122"/>
        </w:trPr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CC4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</w:rPr>
              <w:t xml:space="preserve">Page 4 </w:t>
            </w:r>
            <w:r>
              <w:rPr>
                <w:rFonts w:ascii="Comfortaa" w:eastAsia="Comfortaa" w:hAnsi="Comfortaa" w:cs="Comfortaa"/>
                <w:b/>
              </w:rPr>
              <w:t>How did enslaved African Americans react to slavery?</w:t>
            </w:r>
          </w:p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0CA4" w:rsidTr="0056703C">
        <w:trPr>
          <w:trHeight w:val="1140"/>
        </w:trPr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CC4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</w:rPr>
              <w:t xml:space="preserve">Page 5 </w:t>
            </w:r>
            <w:r>
              <w:rPr>
                <w:rFonts w:ascii="Comfortaa" w:eastAsia="Comfortaa" w:hAnsi="Comfortaa" w:cs="Comfortaa"/>
                <w:b/>
              </w:rPr>
              <w:t>What was life like for free blacks?</w:t>
            </w:r>
          </w:p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A4" w:rsidRDefault="005C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C0CA4" w:rsidRDefault="005C0CA4">
      <w:pPr>
        <w:pBdr>
          <w:top w:val="nil"/>
          <w:left w:val="nil"/>
          <w:bottom w:val="nil"/>
          <w:right w:val="nil"/>
          <w:between w:val="nil"/>
        </w:pBdr>
      </w:pPr>
    </w:p>
    <w:p w:rsidR="005C0CA4" w:rsidRDefault="005C0CA4">
      <w:pPr>
        <w:pBdr>
          <w:top w:val="nil"/>
          <w:left w:val="nil"/>
          <w:bottom w:val="nil"/>
          <w:right w:val="nil"/>
          <w:between w:val="nil"/>
        </w:pBdr>
      </w:pPr>
    </w:p>
    <w:p w:rsidR="005C0CA4" w:rsidRDefault="005C0CA4">
      <w:pPr>
        <w:pBdr>
          <w:top w:val="nil"/>
          <w:left w:val="nil"/>
          <w:bottom w:val="nil"/>
          <w:right w:val="nil"/>
          <w:between w:val="nil"/>
        </w:pBdr>
      </w:pPr>
    </w:p>
    <w:p w:rsidR="005C0CA4" w:rsidRDefault="00CC420D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  <w:u w:val="single"/>
        </w:rPr>
        <w:t>Assessment:</w:t>
      </w:r>
      <w:r>
        <w:rPr>
          <w:rFonts w:ascii="Comfortaa" w:eastAsia="Comfortaa" w:hAnsi="Comfortaa" w:cs="Comfortaa"/>
          <w:b/>
          <w:sz w:val="28"/>
          <w:szCs w:val="28"/>
        </w:rPr>
        <w:t xml:space="preserve"> Answer the statement below in a paragraph including at least </w:t>
      </w:r>
      <w:proofErr w:type="gramStart"/>
      <w:r>
        <w:rPr>
          <w:rFonts w:ascii="Comfortaa" w:eastAsia="Comfortaa" w:hAnsi="Comfortaa" w:cs="Comfortaa"/>
          <w:b/>
          <w:sz w:val="28"/>
          <w:szCs w:val="28"/>
        </w:rPr>
        <w:t>Five</w:t>
      </w:r>
      <w:proofErr w:type="gramEnd"/>
      <w:r>
        <w:rPr>
          <w:rFonts w:ascii="Comfortaa" w:eastAsia="Comfortaa" w:hAnsi="Comfortaa" w:cs="Comfortaa"/>
          <w:b/>
          <w:sz w:val="28"/>
          <w:szCs w:val="28"/>
        </w:rPr>
        <w:t xml:space="preserve"> pieces of textual support from the chart and Discovery Ed reading.</w:t>
      </w:r>
    </w:p>
    <w:p w:rsidR="005C0CA4" w:rsidRDefault="005C0CA4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</w:p>
    <w:p w:rsidR="005C0CA4" w:rsidRDefault="00CC420D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  <w:u w:val="single"/>
        </w:rPr>
        <w:t xml:space="preserve">Statement: </w:t>
      </w:r>
      <w:r>
        <w:rPr>
          <w:rFonts w:ascii="Comfortaa" w:eastAsia="Comfortaa" w:hAnsi="Comfortaa" w:cs="Comfortaa"/>
        </w:rPr>
        <w:t>You are a slave living on a tobacco plantation in Mississippi. You have decided to escape. Below, e</w:t>
      </w:r>
      <w:r>
        <w:rPr>
          <w:rFonts w:ascii="Comfortaa" w:eastAsia="Comfortaa" w:hAnsi="Comfortaa" w:cs="Comfortaa"/>
        </w:rPr>
        <w:t xml:space="preserve">xplain why you are choosing to escape, how you have previously resisted your owner, your plan for leaving, and what you risk by running away. </w:t>
      </w:r>
    </w:p>
    <w:p w:rsidR="005C0CA4" w:rsidRDefault="005C0CA4">
      <w:pPr>
        <w:rPr>
          <w:rFonts w:ascii="Comfortaa" w:eastAsia="Comfortaa" w:hAnsi="Comfortaa" w:cs="Comfortaa"/>
        </w:rPr>
      </w:pPr>
    </w:p>
    <w:sectPr w:rsidR="005C0CA4" w:rsidSect="00B95C24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kiest Guy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A4"/>
    <w:rsid w:val="0056703C"/>
    <w:rsid w:val="005C0CA4"/>
    <w:rsid w:val="00B95C24"/>
    <w:rsid w:val="00C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958F"/>
  <w15:docId w15:val="{A09C0892-6085-4C71-889D-2FAE87CC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C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cp:lastPrinted>2018-11-14T15:07:00Z</cp:lastPrinted>
  <dcterms:created xsi:type="dcterms:W3CDTF">2018-11-14T15:35:00Z</dcterms:created>
  <dcterms:modified xsi:type="dcterms:W3CDTF">2018-11-14T15:35:00Z</dcterms:modified>
</cp:coreProperties>
</file>