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3" w:rsidRPr="00A30450" w:rsidRDefault="00B96D7E" w:rsidP="004C0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51"/>
        </w:tabs>
        <w:spacing w:after="0" w:line="240" w:lineRule="auto"/>
        <w:rPr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-141605</wp:posOffset>
                </wp:positionV>
                <wp:extent cx="6673850" cy="1555750"/>
                <wp:effectExtent l="8255" t="12700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5250" id="Rectangle 3" o:spid="_x0000_s1026" style="position:absolute;margin-left:-13pt;margin-top:-11.15pt;width:525.5pt;height:1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"/>
            </w:pict>
          </mc:Fallback>
        </mc:AlternateContent>
      </w:r>
      <w:proofErr w:type="gramStart"/>
      <w:r w:rsidR="00A30450" w:rsidRPr="009D2FE9">
        <w:rPr>
          <w:rFonts w:ascii="Arial Black" w:hAnsi="Arial Black"/>
          <w:b/>
          <w:sz w:val="28"/>
          <w:szCs w:val="28"/>
        </w:rPr>
        <w:t>8</w:t>
      </w:r>
      <w:r w:rsidR="00A30450" w:rsidRPr="009D2FE9">
        <w:rPr>
          <w:rFonts w:ascii="Arial Black" w:hAnsi="Arial Black"/>
          <w:b/>
          <w:sz w:val="28"/>
          <w:szCs w:val="28"/>
          <w:vertAlign w:val="superscript"/>
        </w:rPr>
        <w:t>th</w:t>
      </w:r>
      <w:proofErr w:type="gramEnd"/>
      <w:r w:rsidR="00A30450" w:rsidRPr="009D2FE9">
        <w:rPr>
          <w:rFonts w:ascii="Arial Black" w:hAnsi="Arial Black"/>
          <w:b/>
          <w:sz w:val="28"/>
          <w:szCs w:val="28"/>
        </w:rPr>
        <w:t xml:space="preserve"> Grade Social Studies</w:t>
      </w:r>
      <w:r w:rsidR="00A30450" w:rsidRPr="00A30450">
        <w:rPr>
          <w:rFonts w:ascii="Segoe Script" w:hAnsi="Segoe Script"/>
          <w:b/>
          <w:sz w:val="28"/>
          <w:szCs w:val="28"/>
        </w:rPr>
        <w:tab/>
      </w:r>
      <w:r w:rsidR="00A30450" w:rsidRPr="00A30450">
        <w:rPr>
          <w:rFonts w:ascii="Berlin Sans FB" w:hAnsi="Berlin Sans FB"/>
          <w:sz w:val="28"/>
          <w:szCs w:val="28"/>
        </w:rPr>
        <w:t>(980) 343-3830</w:t>
      </w:r>
      <w:r w:rsidR="004C0CE9">
        <w:rPr>
          <w:rFonts w:ascii="Berlin Sans FB" w:hAnsi="Berlin Sans FB"/>
          <w:sz w:val="28"/>
          <w:szCs w:val="28"/>
        </w:rPr>
        <w:tab/>
      </w:r>
    </w:p>
    <w:p w:rsidR="00A30450" w:rsidRDefault="00A30450" w:rsidP="003A1977">
      <w:pPr>
        <w:spacing w:after="0" w:line="240" w:lineRule="auto"/>
      </w:pPr>
    </w:p>
    <w:p w:rsidR="00A30450" w:rsidRPr="00A30450" w:rsidRDefault="009D2FE9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9D2FE9">
        <w:rPr>
          <w:rFonts w:ascii="Algerian" w:hAnsi="Algerian"/>
          <w:sz w:val="36"/>
          <w:szCs w:val="36"/>
        </w:rPr>
        <w:t>Mr. McClintock</w:t>
      </w:r>
      <w:r w:rsidR="00A30450" w:rsidRPr="00A30450">
        <w:rPr>
          <w:rFonts w:ascii="Ravie" w:hAnsi="Ravie"/>
          <w:sz w:val="36"/>
          <w:szCs w:val="36"/>
        </w:rPr>
        <w:tab/>
      </w:r>
      <w:r w:rsidR="00A30450">
        <w:tab/>
      </w:r>
      <w:r w:rsidR="00A30450" w:rsidRPr="009D2FE9">
        <w:rPr>
          <w:rFonts w:ascii="Arial Narrow" w:hAnsi="Arial Narrow"/>
          <w:sz w:val="28"/>
          <w:szCs w:val="28"/>
        </w:rPr>
        <w:t xml:space="preserve">email: </w:t>
      </w:r>
      <w:hyperlink r:id="rId5" w:history="1">
        <w:r w:rsidRPr="009D2FE9">
          <w:rPr>
            <w:rStyle w:val="Hyperlink"/>
            <w:rFonts w:ascii="Arial Narrow" w:hAnsi="Arial Narrow"/>
            <w:sz w:val="28"/>
            <w:szCs w:val="28"/>
          </w:rPr>
          <w:t>shane1.mcclintock@cms.k12.nc.us</w:t>
        </w:r>
      </w:hyperlink>
    </w:p>
    <w:p w:rsidR="00A30450" w:rsidRP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A30450">
        <w:rPr>
          <w:rFonts w:ascii="Berlin Sans FB" w:hAnsi="Berlin Sans FB"/>
          <w:sz w:val="28"/>
          <w:szCs w:val="28"/>
        </w:rPr>
        <w:tab/>
      </w:r>
      <w:r w:rsidRPr="00A30450">
        <w:rPr>
          <w:rFonts w:ascii="Berlin Sans FB" w:hAnsi="Berlin Sans FB"/>
          <w:sz w:val="28"/>
          <w:szCs w:val="28"/>
        </w:rPr>
        <w:tab/>
      </w:r>
      <w:r w:rsidRPr="00A30450">
        <w:rPr>
          <w:rFonts w:ascii="Berlin Sans FB" w:hAnsi="Berlin Sans FB"/>
          <w:sz w:val="28"/>
          <w:szCs w:val="28"/>
        </w:rPr>
        <w:tab/>
      </w:r>
      <w:r w:rsidRPr="00A30450">
        <w:rPr>
          <w:rFonts w:ascii="Berlin Sans FB" w:hAnsi="Berlin Sans FB"/>
          <w:sz w:val="28"/>
          <w:szCs w:val="28"/>
        </w:rPr>
        <w:tab/>
      </w:r>
      <w:r w:rsidRPr="00A30450">
        <w:rPr>
          <w:rFonts w:ascii="Berlin Sans FB" w:hAnsi="Berlin Sans FB"/>
          <w:sz w:val="28"/>
          <w:szCs w:val="28"/>
        </w:rPr>
        <w:tab/>
      </w:r>
      <w:r w:rsidRPr="00A30450">
        <w:rPr>
          <w:rFonts w:ascii="Berlin Sans FB" w:hAnsi="Berlin Sans FB"/>
          <w:sz w:val="28"/>
          <w:szCs w:val="28"/>
        </w:rPr>
        <w:tab/>
      </w: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A30450" w:rsidRPr="009D2FE9" w:rsidRDefault="00E02511" w:rsidP="003A1977">
      <w:pPr>
        <w:spacing w:after="0" w:line="240" w:lineRule="auto"/>
        <w:rPr>
          <w:rFonts w:ascii="Baskerville Old Face" w:hAnsi="Baskerville Old Face"/>
          <w:sz w:val="52"/>
          <w:szCs w:val="52"/>
        </w:rPr>
      </w:pPr>
      <w:r w:rsidRPr="009D2FE9">
        <w:rPr>
          <w:rFonts w:ascii="Baskerville Old Face" w:hAnsi="Baskerville Old Face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5566015</wp:posOffset>
            </wp:positionH>
            <wp:positionV relativeFrom="paragraph">
              <wp:posOffset>61941</wp:posOffset>
            </wp:positionV>
            <wp:extent cx="1263485" cy="1211283"/>
            <wp:effectExtent l="19050" t="0" r="0" b="0"/>
            <wp:wrapNone/>
            <wp:docPr id="13" name="Picture 13" descr="http://blogit.jamk.fi/studentsdiary/files/2012/01/globe_w_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t.jamk.fi/studentsdiary/files/2012/01/globe_w_boo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5" cy="12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0" w:rsidRPr="009D2FE9">
        <w:rPr>
          <w:rFonts w:ascii="Baskerville Old Face" w:hAnsi="Baskerville Old Face"/>
          <w:sz w:val="52"/>
          <w:szCs w:val="52"/>
        </w:rPr>
        <w:t>Welcome to 8</w:t>
      </w:r>
      <w:r w:rsidR="00A30450" w:rsidRPr="009D2FE9">
        <w:rPr>
          <w:rFonts w:ascii="Baskerville Old Face" w:hAnsi="Baskerville Old Face"/>
          <w:sz w:val="52"/>
          <w:szCs w:val="52"/>
          <w:vertAlign w:val="superscript"/>
        </w:rPr>
        <w:t>th</w:t>
      </w:r>
      <w:r w:rsidR="00A30450" w:rsidRPr="009D2FE9">
        <w:rPr>
          <w:rFonts w:ascii="Baskerville Old Face" w:hAnsi="Baskerville Old Face"/>
          <w:sz w:val="52"/>
          <w:szCs w:val="52"/>
        </w:rPr>
        <w:t xml:space="preserve"> Grade Social Studies!</w:t>
      </w:r>
      <w:r w:rsidR="004C0CE9" w:rsidRPr="009D2FE9">
        <w:rPr>
          <w:rFonts w:ascii="Baskerville Old Face" w:hAnsi="Baskerville Old Face"/>
          <w:noProof/>
          <w:color w:val="0000FF"/>
        </w:rPr>
        <w:t xml:space="preserve"> </w:t>
      </w:r>
    </w:p>
    <w:p w:rsidR="00A30450" w:rsidRDefault="00A30450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02511" w:rsidRPr="009D2FE9" w:rsidRDefault="00EF2D81" w:rsidP="003A1977">
      <w:pPr>
        <w:spacing w:after="0" w:line="240" w:lineRule="auto"/>
        <w:rPr>
          <w:rFonts w:ascii="Century" w:hAnsi="Century"/>
          <w:sz w:val="24"/>
          <w:szCs w:val="24"/>
        </w:rPr>
      </w:pPr>
      <w:r w:rsidRPr="009D2FE9">
        <w:rPr>
          <w:rFonts w:ascii="Century" w:hAnsi="Century"/>
          <w:sz w:val="24"/>
          <w:szCs w:val="24"/>
        </w:rPr>
        <w:t xml:space="preserve">This school year students will study </w:t>
      </w:r>
      <w:proofErr w:type="gramStart"/>
      <w:r w:rsidRPr="009D2FE9">
        <w:rPr>
          <w:rFonts w:ascii="Century" w:hAnsi="Century"/>
          <w:sz w:val="24"/>
          <w:szCs w:val="24"/>
        </w:rPr>
        <w:t>US and NC History</w:t>
      </w:r>
      <w:proofErr w:type="gramEnd"/>
      <w:r w:rsidRPr="009D2FE9">
        <w:rPr>
          <w:rFonts w:ascii="Century" w:hAnsi="Century"/>
          <w:sz w:val="24"/>
          <w:szCs w:val="24"/>
        </w:rPr>
        <w:t xml:space="preserve">. Topics </w:t>
      </w:r>
      <w:proofErr w:type="gramStart"/>
      <w:r w:rsidRPr="009D2FE9">
        <w:rPr>
          <w:rFonts w:ascii="Century" w:hAnsi="Century"/>
          <w:sz w:val="24"/>
          <w:szCs w:val="24"/>
        </w:rPr>
        <w:t>include:</w:t>
      </w:r>
      <w:proofErr w:type="gramEnd"/>
      <w:r w:rsidRPr="009D2FE9">
        <w:rPr>
          <w:rFonts w:ascii="Century" w:hAnsi="Century"/>
          <w:sz w:val="24"/>
          <w:szCs w:val="24"/>
        </w:rPr>
        <w:t xml:space="preserve"> NC </w:t>
      </w:r>
    </w:p>
    <w:p w:rsidR="00E02511" w:rsidRPr="009D2FE9" w:rsidRDefault="00EF2D81" w:rsidP="003A1977">
      <w:pPr>
        <w:spacing w:after="0" w:line="240" w:lineRule="auto"/>
        <w:rPr>
          <w:rFonts w:ascii="Century" w:hAnsi="Century"/>
          <w:sz w:val="24"/>
          <w:szCs w:val="24"/>
        </w:rPr>
      </w:pPr>
      <w:r w:rsidRPr="009D2FE9">
        <w:rPr>
          <w:rFonts w:ascii="Century" w:hAnsi="Century"/>
          <w:sz w:val="24"/>
          <w:szCs w:val="24"/>
        </w:rPr>
        <w:t>Geography, Colonization, Revolutionary War, US Expansion, Civil War,</w:t>
      </w:r>
    </w:p>
    <w:p w:rsidR="00E02511" w:rsidRPr="009D2FE9" w:rsidRDefault="00EF2D81" w:rsidP="003A1977">
      <w:pPr>
        <w:spacing w:after="0" w:line="240" w:lineRule="auto"/>
        <w:rPr>
          <w:rFonts w:ascii="Century" w:hAnsi="Century"/>
          <w:sz w:val="24"/>
          <w:szCs w:val="24"/>
        </w:rPr>
      </w:pPr>
      <w:r w:rsidRPr="009D2FE9">
        <w:rPr>
          <w:rFonts w:ascii="Century" w:hAnsi="Century"/>
          <w:sz w:val="24"/>
          <w:szCs w:val="24"/>
        </w:rPr>
        <w:t xml:space="preserve"> Industrialization, </w:t>
      </w:r>
      <w:r w:rsidR="00FD7036" w:rsidRPr="009D2FE9">
        <w:rPr>
          <w:rFonts w:ascii="Century" w:hAnsi="Century"/>
          <w:sz w:val="24"/>
          <w:szCs w:val="24"/>
        </w:rPr>
        <w:t>WWI and WWII</w:t>
      </w:r>
      <w:r w:rsidRPr="009D2FE9">
        <w:rPr>
          <w:rFonts w:ascii="Century" w:hAnsi="Century"/>
          <w:sz w:val="24"/>
          <w:szCs w:val="24"/>
        </w:rPr>
        <w:t>, Civil Rights Movement, and Financial</w:t>
      </w:r>
    </w:p>
    <w:p w:rsidR="00A30450" w:rsidRPr="009D2FE9" w:rsidRDefault="00BD5CA2" w:rsidP="003A1977">
      <w:pPr>
        <w:spacing w:after="0" w:line="240" w:lineRule="auto"/>
        <w:rPr>
          <w:rFonts w:ascii="Century" w:hAnsi="Century"/>
          <w:sz w:val="24"/>
          <w:szCs w:val="24"/>
        </w:rPr>
      </w:pPr>
      <w:r w:rsidRPr="009D2FE9">
        <w:rPr>
          <w:rFonts w:ascii="Century" w:hAnsi="Century"/>
          <w:sz w:val="24"/>
          <w:szCs w:val="24"/>
        </w:rPr>
        <w:t xml:space="preserve"> Literacy</w:t>
      </w:r>
    </w:p>
    <w:p w:rsidR="00EF2D81" w:rsidRDefault="00EF2D81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F2D81" w:rsidRPr="00D623A7" w:rsidRDefault="00EF2D81" w:rsidP="003A1977">
      <w:pPr>
        <w:spacing w:after="0" w:line="240" w:lineRule="auto"/>
        <w:rPr>
          <w:rFonts w:ascii="Eras Medium ITC" w:hAnsi="Eras Medium ITC"/>
          <w:sz w:val="28"/>
          <w:szCs w:val="28"/>
        </w:rPr>
      </w:pPr>
      <w:r w:rsidRPr="00D623A7">
        <w:rPr>
          <w:rFonts w:ascii="Eras Medium ITC" w:hAnsi="Eras Medium ITC"/>
          <w:sz w:val="28"/>
          <w:szCs w:val="28"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6756"/>
      </w:tblGrid>
      <w:tr w:rsidR="00EF2D81" w:rsidRPr="00D623A7" w:rsidTr="00D623A7">
        <w:tc>
          <w:tcPr>
            <w:tcW w:w="3480" w:type="dxa"/>
          </w:tcPr>
          <w:p w:rsidR="00D623A7" w:rsidRPr="00D623A7" w:rsidRDefault="00D623A7" w:rsidP="003A1977">
            <w:pPr>
              <w:rPr>
                <w:rFonts w:ascii="Eras Medium ITC" w:hAnsi="Eras Medium ITC"/>
                <w:sz w:val="28"/>
                <w:szCs w:val="28"/>
              </w:rPr>
            </w:pPr>
          </w:p>
          <w:p w:rsidR="00EF2D81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90</w:t>
            </w:r>
            <w:r w:rsidR="00FD7036">
              <w:rPr>
                <w:rFonts w:ascii="Eras Medium ITC" w:hAnsi="Eras Medium ITC"/>
                <w:sz w:val="28"/>
                <w:szCs w:val="28"/>
              </w:rPr>
              <w:t>-100=A</w:t>
            </w:r>
          </w:p>
          <w:p w:rsidR="00FD7036" w:rsidRDefault="004F17AF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80</w:t>
            </w:r>
            <w:bookmarkStart w:id="0" w:name="_GoBack"/>
            <w:bookmarkEnd w:id="0"/>
            <w:r w:rsidR="00FD7036">
              <w:rPr>
                <w:rFonts w:ascii="Eras Medium ITC" w:hAnsi="Eras Medium ITC"/>
                <w:sz w:val="28"/>
                <w:szCs w:val="28"/>
              </w:rPr>
              <w:t>-</w:t>
            </w:r>
            <w:r w:rsidR="00012140">
              <w:rPr>
                <w:rFonts w:ascii="Eras Medium ITC" w:hAnsi="Eras Medium ITC"/>
                <w:sz w:val="28"/>
                <w:szCs w:val="28"/>
              </w:rPr>
              <w:t>89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=B</w:t>
            </w:r>
          </w:p>
          <w:p w:rsidR="00FD7036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70</w:t>
            </w:r>
            <w:r w:rsidR="00FD7036">
              <w:rPr>
                <w:rFonts w:ascii="Eras Medium ITC" w:hAnsi="Eras Medium ITC"/>
                <w:sz w:val="28"/>
                <w:szCs w:val="28"/>
              </w:rPr>
              <w:t>-</w:t>
            </w:r>
            <w:r>
              <w:rPr>
                <w:rFonts w:ascii="Eras Medium ITC" w:hAnsi="Eras Medium ITC"/>
                <w:sz w:val="28"/>
                <w:szCs w:val="28"/>
              </w:rPr>
              <w:t>79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=C</w:t>
            </w:r>
          </w:p>
          <w:p w:rsidR="00FD7036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60-69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=D</w:t>
            </w:r>
          </w:p>
          <w:p w:rsidR="00FD7036" w:rsidRDefault="00012140" w:rsidP="00F23A52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Below 60</w:t>
            </w:r>
            <w:r w:rsidR="00FD7036">
              <w:rPr>
                <w:rFonts w:ascii="Eras Medium ITC" w:hAnsi="Eras Medium ITC"/>
                <w:sz w:val="28"/>
                <w:szCs w:val="28"/>
              </w:rPr>
              <w:t>=F</w:t>
            </w:r>
          </w:p>
          <w:p w:rsidR="00FD7036" w:rsidRPr="00D623A7" w:rsidRDefault="00FD7036" w:rsidP="00FD7036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6798" w:type="dxa"/>
          </w:tcPr>
          <w:p w:rsidR="00EF2D81" w:rsidRPr="00D623A7" w:rsidRDefault="00D623A7" w:rsidP="003A1977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>Late Work &amp; Student Absences</w:t>
            </w:r>
          </w:p>
          <w:p w:rsidR="00EF2D81" w:rsidRPr="00F23A52" w:rsidRDefault="00EF2D81" w:rsidP="00EF2D8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F23A52">
              <w:rPr>
                <w:rFonts w:ascii="Eras Medium ITC" w:hAnsi="Eras Medium ITC"/>
                <w:sz w:val="20"/>
                <w:szCs w:val="20"/>
              </w:rPr>
              <w:t>All</w:t>
            </w:r>
            <w:r w:rsidR="00F23A52" w:rsidRPr="00F23A52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="00012140">
              <w:rPr>
                <w:rFonts w:ascii="Eras Medium ITC" w:hAnsi="Eras Medium ITC"/>
                <w:b/>
                <w:sz w:val="20"/>
                <w:szCs w:val="20"/>
              </w:rPr>
              <w:t xml:space="preserve">informal late 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work</w:t>
            </w:r>
            <w:r w:rsidRPr="00F23A52">
              <w:rPr>
                <w:rFonts w:ascii="Eras Medium ITC" w:hAnsi="Eras Medium ITC"/>
                <w:sz w:val="20"/>
                <w:szCs w:val="20"/>
              </w:rPr>
              <w:t xml:space="preserve"> will receive a</w:t>
            </w:r>
            <w:r w:rsidR="004F17AF">
              <w:rPr>
                <w:rFonts w:ascii="Eras Medium ITC" w:hAnsi="Eras Medium ITC"/>
                <w:sz w:val="20"/>
                <w:szCs w:val="20"/>
              </w:rPr>
              <w:t xml:space="preserve"> maximum</w:t>
            </w:r>
            <w:r w:rsidRPr="00F23A52">
              <w:rPr>
                <w:rFonts w:ascii="Eras Medium ITC" w:hAnsi="Eras Medium ITC"/>
                <w:sz w:val="20"/>
                <w:szCs w:val="20"/>
              </w:rPr>
              <w:t xml:space="preserve"> grade of 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50%.</w:t>
            </w:r>
          </w:p>
          <w:p w:rsidR="00EF2D81" w:rsidRPr="00F23A52" w:rsidRDefault="00EF2D81" w:rsidP="00EF2D8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Late/missing work</w:t>
            </w:r>
            <w:r w:rsidRPr="00F23A52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gramStart"/>
            <w:r w:rsidRPr="00F23A52">
              <w:rPr>
                <w:rFonts w:ascii="Eras Medium ITC" w:hAnsi="Eras Medium ITC"/>
                <w:sz w:val="20"/>
                <w:szCs w:val="20"/>
              </w:rPr>
              <w:t>must be turned in</w:t>
            </w:r>
            <w:proofErr w:type="gramEnd"/>
            <w:r w:rsidRPr="00F23A52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before</w:t>
            </w:r>
            <w:r w:rsidRPr="00F23A52">
              <w:rPr>
                <w:rFonts w:ascii="Eras Medium ITC" w:hAnsi="Eras Medium ITC"/>
                <w:sz w:val="20"/>
                <w:szCs w:val="20"/>
              </w:rPr>
              <w:t xml:space="preserve"> the last five days of each quarter to receive 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>credit</w:t>
            </w:r>
            <w:r w:rsidRPr="00F23A52">
              <w:rPr>
                <w:rFonts w:ascii="Eras Medium ITC" w:hAnsi="Eras Medium ITC"/>
                <w:sz w:val="20"/>
                <w:szCs w:val="20"/>
              </w:rPr>
              <w:t>.</w:t>
            </w:r>
          </w:p>
          <w:p w:rsidR="007E2CB5" w:rsidRPr="00F23A52" w:rsidRDefault="007E2CB5" w:rsidP="00EF2D8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 xml:space="preserve">Late </w:t>
            </w:r>
            <w:r w:rsidR="004F17AF">
              <w:rPr>
                <w:rFonts w:ascii="Eras Medium ITC" w:hAnsi="Eras Medium ITC"/>
                <w:b/>
                <w:sz w:val="20"/>
                <w:szCs w:val="20"/>
              </w:rPr>
              <w:t>formal grades</w:t>
            </w:r>
            <w:r w:rsidR="00FD7036" w:rsidRPr="00F23A52">
              <w:rPr>
                <w:rFonts w:ascii="Eras Medium ITC" w:hAnsi="Eras Medium ITC"/>
                <w:b/>
                <w:sz w:val="20"/>
                <w:szCs w:val="20"/>
              </w:rPr>
              <w:t xml:space="preserve"> will receive a reduction of 10</w:t>
            </w:r>
            <w:r w:rsidRPr="00F23A52">
              <w:rPr>
                <w:rFonts w:ascii="Eras Medium ITC" w:hAnsi="Eras Medium ITC"/>
                <w:b/>
                <w:sz w:val="20"/>
                <w:szCs w:val="20"/>
              </w:rPr>
              <w:t xml:space="preserve"> points for each day late</w:t>
            </w:r>
            <w:r w:rsidR="00FD7036" w:rsidRPr="00F23A52">
              <w:rPr>
                <w:rFonts w:ascii="Eras Medium ITC" w:hAnsi="Eras Medium ITC"/>
                <w:b/>
                <w:sz w:val="20"/>
                <w:szCs w:val="20"/>
              </w:rPr>
              <w:t>.</w:t>
            </w:r>
          </w:p>
          <w:p w:rsidR="007E2CB5" w:rsidRPr="00D623A7" w:rsidRDefault="007E2CB5" w:rsidP="007E2CB5">
            <w:pPr>
              <w:pStyle w:val="ListParagraph"/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:rsidR="00EF2D81" w:rsidRDefault="00EF2D81" w:rsidP="003A1977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D623A7" w:rsidRPr="007E2CB5" w:rsidRDefault="007E2CB5" w:rsidP="003A19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Supplies</w:t>
      </w:r>
    </w:p>
    <w:p w:rsidR="00D623A7" w:rsidRPr="00F23A52" w:rsidRDefault="00D623A7" w:rsidP="003A197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Students are responsible for having the following supplies: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 xml:space="preserve">A 3-ring binder </w:t>
      </w:r>
      <w:r w:rsidR="004F17AF">
        <w:rPr>
          <w:rFonts w:ascii="Century Gothic" w:hAnsi="Century Gothic"/>
          <w:sz w:val="20"/>
          <w:szCs w:val="20"/>
        </w:rPr>
        <w:t>or two pocket folder and single subject notebook</w:t>
      </w:r>
    </w:p>
    <w:p w:rsidR="00D623A7" w:rsidRPr="00F23A52" w:rsidRDefault="00E02511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76835</wp:posOffset>
            </wp:positionV>
            <wp:extent cx="1424940" cy="2137410"/>
            <wp:effectExtent l="0" t="0" r="0" b="0"/>
            <wp:wrapNone/>
            <wp:docPr id="18" name="Picture 18" descr="http://www.spencerportschools.org/imageGallery/JZazzaro133/cray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pencerportschools.org/imageGallery/JZazzaro133/crayon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3A7" w:rsidRPr="00F23A52">
        <w:rPr>
          <w:rFonts w:ascii="Century Gothic" w:hAnsi="Century Gothic"/>
          <w:sz w:val="20"/>
          <w:szCs w:val="20"/>
        </w:rPr>
        <w:t>Colored pencils (preferably) or markers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Loose leaf paper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#2 pencils</w:t>
      </w:r>
    </w:p>
    <w:p w:rsidR="00D623A7" w:rsidRPr="00F23A52" w:rsidRDefault="00D623A7" w:rsidP="00D623A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Blue or black ink pens (no colored ink pens)</w:t>
      </w:r>
    </w:p>
    <w:p w:rsidR="00F23A52" w:rsidRPr="007E2CB5" w:rsidRDefault="00F23A52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623A7" w:rsidRPr="00F23A52" w:rsidRDefault="00D623A7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23A52">
        <w:rPr>
          <w:rFonts w:ascii="Century Gothic" w:hAnsi="Century Gothic"/>
          <w:b/>
          <w:sz w:val="24"/>
          <w:szCs w:val="24"/>
          <w:u w:val="single"/>
        </w:rPr>
        <w:t>Non-Negotiables</w:t>
      </w:r>
      <w:r w:rsidR="00E02511" w:rsidRPr="00F23A52">
        <w:rPr>
          <w:rFonts w:ascii="Century Gothic" w:hAnsi="Century Gothic"/>
          <w:b/>
          <w:sz w:val="24"/>
          <w:szCs w:val="24"/>
          <w:u w:val="single"/>
        </w:rPr>
        <w:t xml:space="preserve">         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Be Open to New Ideas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Think Before You Speak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Respect Others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 xml:space="preserve">Be Ready to Work </w:t>
      </w:r>
      <w:r w:rsidR="004F17AF">
        <w:rPr>
          <w:rFonts w:ascii="Century Gothic" w:hAnsi="Century Gothic"/>
          <w:sz w:val="20"/>
          <w:szCs w:val="20"/>
        </w:rPr>
        <w:t>every day with proper materials</w:t>
      </w:r>
    </w:p>
    <w:p w:rsidR="00D623A7" w:rsidRPr="00F23A52" w:rsidRDefault="00D623A7" w:rsidP="00D623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3A52">
        <w:rPr>
          <w:rFonts w:ascii="Century Gothic" w:hAnsi="Century Gothic"/>
          <w:sz w:val="20"/>
          <w:szCs w:val="20"/>
        </w:rPr>
        <w:t>Never Knock Others Down to Build Yourself Up</w:t>
      </w:r>
    </w:p>
    <w:p w:rsidR="00D623A7" w:rsidRPr="007E2CB5" w:rsidRDefault="00D623A7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12140" w:rsidRPr="00F23A52" w:rsidRDefault="00012140" w:rsidP="00F23A5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D623A7" w:rsidRPr="007E2CB5" w:rsidRDefault="007E2CB5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Textbooks</w:t>
      </w:r>
    </w:p>
    <w:p w:rsidR="00B96D7E" w:rsidRDefault="00B96D7E" w:rsidP="00B96D7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a new textbook this year for Social studies.  Your scholar will be receiving a textbook and a workbook at some point during the first few weeks of school.  Additionally, we us</w:t>
      </w:r>
      <w:r w:rsidR="004F17AF">
        <w:rPr>
          <w:rFonts w:ascii="Century Gothic" w:hAnsi="Century Gothic"/>
          <w:sz w:val="20"/>
          <w:szCs w:val="20"/>
        </w:rPr>
        <w:t xml:space="preserve">e a variety of online resources that they </w:t>
      </w:r>
      <w:proofErr w:type="gramStart"/>
      <w:r w:rsidR="004F17AF">
        <w:rPr>
          <w:rFonts w:ascii="Century Gothic" w:hAnsi="Century Gothic"/>
          <w:sz w:val="20"/>
          <w:szCs w:val="20"/>
        </w:rPr>
        <w:t>will be introduced</w:t>
      </w:r>
      <w:proofErr w:type="gramEnd"/>
      <w:r w:rsidR="004F17AF">
        <w:rPr>
          <w:rFonts w:ascii="Century Gothic" w:hAnsi="Century Gothic"/>
          <w:sz w:val="20"/>
          <w:szCs w:val="20"/>
        </w:rPr>
        <w:t xml:space="preserve"> to.</w:t>
      </w:r>
    </w:p>
    <w:p w:rsidR="00B96D7E" w:rsidRDefault="00B96D7E" w:rsidP="00B96D7E">
      <w:pPr>
        <w:spacing w:after="0" w:line="240" w:lineRule="auto"/>
      </w:pPr>
    </w:p>
    <w:p w:rsidR="00D623A7" w:rsidRPr="007E2CB5" w:rsidRDefault="00D623A7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D2FE9" w:rsidRDefault="009D2FE9" w:rsidP="00D623A7">
      <w:pPr>
        <w:spacing w:after="0" w:line="240" w:lineRule="auto"/>
      </w:pPr>
    </w:p>
    <w:p w:rsidR="009D2FE9" w:rsidRDefault="009D2FE9" w:rsidP="00D623A7">
      <w:pPr>
        <w:spacing w:after="0" w:line="240" w:lineRule="auto"/>
      </w:pPr>
    </w:p>
    <w:p w:rsidR="00D623A7" w:rsidRPr="007E2CB5" w:rsidRDefault="00D623A7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2CB5" w:rsidRPr="00F23A52" w:rsidRDefault="00F23A52" w:rsidP="00D623A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23A52">
        <w:rPr>
          <w:rFonts w:ascii="Century Gothic" w:hAnsi="Century Gothic"/>
          <w:b/>
          <w:sz w:val="24"/>
          <w:szCs w:val="24"/>
          <w:u w:val="single"/>
        </w:rPr>
        <w:t>Remind</w:t>
      </w:r>
    </w:p>
    <w:p w:rsidR="00F23A52" w:rsidRDefault="00F23A52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Interested in receiving text messages for important Social Studies assignments, </w:t>
      </w:r>
      <w:r w:rsidR="009D2FE9">
        <w:rPr>
          <w:rFonts w:ascii="Century Gothic" w:hAnsi="Century Gothic"/>
          <w:sz w:val="24"/>
          <w:szCs w:val="24"/>
        </w:rPr>
        <w:t>HW and</w:t>
      </w:r>
      <w:r>
        <w:rPr>
          <w:rFonts w:ascii="Century Gothic" w:hAnsi="Century Gothic"/>
          <w:sz w:val="24"/>
          <w:szCs w:val="24"/>
        </w:rPr>
        <w:t xml:space="preserve"> test reminders, and general Social Studies information?</w:t>
      </w:r>
      <w:proofErr w:type="gramEnd"/>
      <w:r>
        <w:rPr>
          <w:rFonts w:ascii="Century Gothic" w:hAnsi="Century Gothic"/>
          <w:sz w:val="24"/>
          <w:szCs w:val="24"/>
        </w:rPr>
        <w:t xml:space="preserve"> Sign up for Remind!  </w:t>
      </w:r>
      <w:r w:rsidR="009D2FE9">
        <w:rPr>
          <w:rFonts w:ascii="Century Gothic" w:hAnsi="Century Gothic"/>
          <w:sz w:val="24"/>
          <w:szCs w:val="24"/>
        </w:rPr>
        <w:t>We will disc</w:t>
      </w:r>
      <w:r w:rsidR="004F17AF">
        <w:rPr>
          <w:rFonts w:ascii="Century Gothic" w:hAnsi="Century Gothic"/>
          <w:sz w:val="24"/>
          <w:szCs w:val="24"/>
        </w:rPr>
        <w:t>uss how to sign up during class and on open house</w:t>
      </w:r>
    </w:p>
    <w:p w:rsidR="00F23A52" w:rsidRPr="00F23A52" w:rsidRDefault="00F23A52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2CB5" w:rsidRPr="009D2FE9" w:rsidRDefault="007E2CB5" w:rsidP="00D623A7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9D2FE9">
        <w:rPr>
          <w:rFonts w:ascii="Tw Cen MT Condensed Extra Bold" w:hAnsi="Tw Cen MT Condensed Extra Bold"/>
          <w:sz w:val="36"/>
          <w:szCs w:val="36"/>
        </w:rPr>
        <w:t xml:space="preserve">Donations </w:t>
      </w:r>
      <w:proofErr w:type="gramStart"/>
      <w:r w:rsidRPr="009D2FE9">
        <w:rPr>
          <w:rFonts w:ascii="Tw Cen MT Condensed Extra Bold" w:hAnsi="Tw Cen MT Condensed Extra Bold"/>
          <w:sz w:val="36"/>
          <w:szCs w:val="36"/>
        </w:rPr>
        <w:t>are greatly appreciated</w:t>
      </w:r>
      <w:proofErr w:type="gramEnd"/>
      <w:r w:rsidRPr="009D2FE9">
        <w:rPr>
          <w:rFonts w:ascii="Tw Cen MT Condensed Extra Bold" w:hAnsi="Tw Cen MT Condensed Extra Bold"/>
          <w:sz w:val="36"/>
          <w:szCs w:val="36"/>
        </w:rPr>
        <w:t xml:space="preserve"> of tissue, colored printer paper, white printer paper, markers or colored pencils, Lysol or Clorox wipes, and hand sanitizer.</w:t>
      </w:r>
    </w:p>
    <w:p w:rsidR="007E2CB5" w:rsidRDefault="007E2CB5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E2CB5" w:rsidTr="007E2CB5">
        <w:tc>
          <w:tcPr>
            <w:tcW w:w="10440" w:type="dxa"/>
          </w:tcPr>
          <w:p w:rsidR="007E2CB5" w:rsidRPr="009D2FE9" w:rsidRDefault="009D2FE9" w:rsidP="00D623A7">
            <w:pPr>
              <w:rPr>
                <w:rFonts w:ascii="Script MT Bold" w:hAnsi="Script MT Bold"/>
                <w:color w:val="17365D" w:themeColor="text2" w:themeShade="BF"/>
                <w:sz w:val="36"/>
                <w:szCs w:val="36"/>
              </w:rPr>
            </w:pPr>
            <w:r w:rsidRPr="009D2FE9">
              <w:rPr>
                <w:rFonts w:ascii="Script MT Bold" w:hAnsi="Script MT Bold"/>
                <w:color w:val="17365D" w:themeColor="text2" w:themeShade="BF"/>
                <w:sz w:val="36"/>
                <w:szCs w:val="36"/>
              </w:rPr>
              <w:t>The function of education is to teach one to think intensively and to think critically.  Intelligence plus character – that is the goal of true education.</w:t>
            </w:r>
          </w:p>
          <w:p w:rsidR="009D2FE9" w:rsidRPr="009D2FE9" w:rsidRDefault="009D2FE9" w:rsidP="00D623A7">
            <w:pPr>
              <w:rPr>
                <w:rFonts w:ascii="Script MT Bold" w:hAnsi="Script MT Bold"/>
                <w:color w:val="17365D" w:themeColor="text2" w:themeShade="BF"/>
                <w:sz w:val="36"/>
                <w:szCs w:val="36"/>
              </w:rPr>
            </w:pPr>
          </w:p>
          <w:p w:rsidR="009D2FE9" w:rsidRPr="004C0CE9" w:rsidRDefault="009D2FE9" w:rsidP="00D623A7">
            <w:pPr>
              <w:rPr>
                <w:rFonts w:ascii="Ravie" w:hAnsi="Ravie"/>
                <w:color w:val="17365D" w:themeColor="text2" w:themeShade="BF"/>
                <w:sz w:val="44"/>
                <w:szCs w:val="44"/>
              </w:rPr>
            </w:pPr>
            <w:r w:rsidRPr="009D2FE9">
              <w:rPr>
                <w:rFonts w:ascii="Script MT Bold" w:hAnsi="Script MT Bold"/>
                <w:color w:val="17365D" w:themeColor="text2" w:themeShade="BF"/>
                <w:sz w:val="36"/>
                <w:szCs w:val="36"/>
              </w:rPr>
              <w:t>-Dr. Martin Lut</w:t>
            </w:r>
            <w:r>
              <w:rPr>
                <w:rFonts w:ascii="Script MT Bold" w:hAnsi="Script MT Bold"/>
                <w:color w:val="17365D" w:themeColor="text2" w:themeShade="BF"/>
                <w:sz w:val="36"/>
                <w:szCs w:val="36"/>
              </w:rPr>
              <w:t>h</w:t>
            </w:r>
            <w:r w:rsidRPr="009D2FE9">
              <w:rPr>
                <w:rFonts w:ascii="Script MT Bold" w:hAnsi="Script MT Bold"/>
                <w:color w:val="17365D" w:themeColor="text2" w:themeShade="BF"/>
                <w:sz w:val="36"/>
                <w:szCs w:val="36"/>
              </w:rPr>
              <w:t>er Ling</w:t>
            </w:r>
          </w:p>
        </w:tc>
      </w:tr>
    </w:tbl>
    <w:p w:rsidR="007E2CB5" w:rsidRDefault="007E2CB5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sign below an</w:t>
      </w:r>
      <w:r w:rsidR="00BD5CA2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return</w:t>
      </w:r>
      <w:r w:rsidR="004F17AF">
        <w:rPr>
          <w:rFonts w:ascii="Century Gothic" w:hAnsi="Century Gothic"/>
          <w:sz w:val="24"/>
          <w:szCs w:val="24"/>
        </w:rPr>
        <w:t xml:space="preserve"> to</w:t>
      </w:r>
      <w:r>
        <w:rPr>
          <w:rFonts w:ascii="Century Gothic" w:hAnsi="Century Gothic"/>
          <w:sz w:val="24"/>
          <w:szCs w:val="24"/>
        </w:rPr>
        <w:t xml:space="preserve"> </w:t>
      </w:r>
      <w:r w:rsidR="009D2FE9">
        <w:rPr>
          <w:rFonts w:ascii="Century Gothic" w:hAnsi="Century Gothic"/>
          <w:sz w:val="24"/>
          <w:szCs w:val="24"/>
        </w:rPr>
        <w:t>Mr. McClintock</w:t>
      </w:r>
      <w:r>
        <w:rPr>
          <w:rFonts w:ascii="Century Gothic" w:hAnsi="Century Gothic"/>
          <w:sz w:val="24"/>
          <w:szCs w:val="24"/>
        </w:rPr>
        <w:t xml:space="preserve"> acknowledging your understanding of the expectations of 8</w:t>
      </w:r>
      <w:r w:rsidRPr="004C0CE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 Social Studies. </w:t>
      </w:r>
    </w:p>
    <w:p w:rsidR="004F17AF" w:rsidRDefault="004F17AF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F17AF" w:rsidRDefault="004F17AF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Teacher: ___________________________________________________________</w:t>
      </w: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Student: ____________________________________________________________</w:t>
      </w: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Parent: _____________________________________________________________</w:t>
      </w: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Default="004C0CE9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0CE9" w:rsidRPr="007E2CB5" w:rsidRDefault="00F82D56" w:rsidP="00D623A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149225</wp:posOffset>
            </wp:positionV>
            <wp:extent cx="4422140" cy="1781175"/>
            <wp:effectExtent l="19050" t="0" r="0" b="0"/>
            <wp:wrapNone/>
            <wp:docPr id="4" name="Picture 4" descr="http://t0.gstatic.com/images?q=tbn:ANd9GcQd3fPkMe__4AZI_qRIGtFRtbGd5PlGLo-1Ggdh6z4V9pg83y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d3fPkMe__4AZI_qRIGtFRtbGd5PlGLo-1Ggdh6z4V9pg83yF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0CE9" w:rsidRPr="007E2CB5" w:rsidSect="003A19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717"/>
    <w:multiLevelType w:val="hybridMultilevel"/>
    <w:tmpl w:val="AEC2C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2FAB"/>
    <w:multiLevelType w:val="hybridMultilevel"/>
    <w:tmpl w:val="F67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3F4"/>
    <w:multiLevelType w:val="hybridMultilevel"/>
    <w:tmpl w:val="B12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7"/>
    <w:rsid w:val="00012140"/>
    <w:rsid w:val="000C2679"/>
    <w:rsid w:val="003A1977"/>
    <w:rsid w:val="004C0CE9"/>
    <w:rsid w:val="004F17AF"/>
    <w:rsid w:val="007A723E"/>
    <w:rsid w:val="007C2AD2"/>
    <w:rsid w:val="007E2CB5"/>
    <w:rsid w:val="0098732C"/>
    <w:rsid w:val="009D2FE9"/>
    <w:rsid w:val="00A30450"/>
    <w:rsid w:val="00A35B6F"/>
    <w:rsid w:val="00B96D7E"/>
    <w:rsid w:val="00BD5CA2"/>
    <w:rsid w:val="00D1242D"/>
    <w:rsid w:val="00D623A7"/>
    <w:rsid w:val="00DB0A55"/>
    <w:rsid w:val="00E02511"/>
    <w:rsid w:val="00EF2D81"/>
    <w:rsid w:val="00F23A52"/>
    <w:rsid w:val="00F82D56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E8A9"/>
  <w15:docId w15:val="{79107E93-C37D-4192-BC97-F5FFD53C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hane1.mcclintock@cms.k12.nc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jennifer.heymann</dc:creator>
  <cp:lastModifiedBy>McClintock, Shane</cp:lastModifiedBy>
  <cp:revision>2</cp:revision>
  <dcterms:created xsi:type="dcterms:W3CDTF">2018-08-21T13:26:00Z</dcterms:created>
  <dcterms:modified xsi:type="dcterms:W3CDTF">2018-08-21T13:26:00Z</dcterms:modified>
</cp:coreProperties>
</file>